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21" w:rsidRPr="00695842" w:rsidRDefault="00215021" w:rsidP="001F28A2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69584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ЧТО ТАКОЕ «НАЛОГ НА ПРОФЕССИОНАЛЬНЫЙ ДОХОД»</w:t>
      </w:r>
    </w:p>
    <w:p w:rsidR="00D91FD2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Налог на профессиональный доход — это новый специальный налоговый режим, который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01.01.2020 можно применять в Свердловской области.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Действовать этот режим будет 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31.12.2028 года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. </w:t>
      </w:r>
    </w:p>
    <w:p w:rsidR="00215021" w:rsidRPr="00695842" w:rsidRDefault="00215021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— это не дополнительный налог, а новый специальный налоговый режим. На него можно перейти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и индивидуальные предприниматели, которые перейдут на новый специальный налоговый режим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смогут платить с доходов от самостоятельной деятельности только налог по льготной ставке — 4 или 6%. Это позволит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И ДЕКЛАРАЦИЙ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кларацию представлять не нужно.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доходов ведется автоматически в мобильном приложении.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 ПРИЛОЖЕНИИ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Не надо покупать ККТ.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Чек можно сформиров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ать в мобильном приложении 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«Мой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налог».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СТРАХОВЫЕ ВЗНОСЫ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Нет обязанности уплачивать фиксированные взносы на пенсионное и медицинское страхование.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215021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ЛЕГАЛЬНА</w:t>
      </w:r>
      <w:r w:rsid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Я РАБОТА </w:t>
      </w:r>
      <w:r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БЕЗ СТАТУСА ИП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Можно работать без регистрации в качестве ИП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Доход подтверждается справкой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из приложения.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ПРЕДОСТАВЛЯЕТСЯ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НАЛОГОВЫЙ ВЫЧЕТ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Сумма вычета — 10 000 рубле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й.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Ставка 4% уменьшается до 3%, 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ставка 6% уменьшается до 4%.</w:t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>Расчет автоматический.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 К УПЛАТЕ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начисляе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тся автоматически в приложении.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Уплата — не позднее 25 числа следующего месяца.</w:t>
      </w:r>
    </w:p>
    <w:p w:rsidR="00215021" w:rsidRPr="00215021" w:rsidRDefault="00215021" w:rsidP="00215021">
      <w:pPr>
        <w:shd w:val="clear" w:color="auto" w:fill="FFFFFF"/>
        <w:spacing w:after="0"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ВЫГОДНЫЕ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НАЛОГОВЫЕ СТАВКИ</w:t>
      </w:r>
    </w:p>
    <w:p w:rsidR="00215021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4% — с доходов от физлиц, 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6% — с доходов от </w:t>
      </w:r>
      <w:proofErr w:type="spellStart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юрлиц</w:t>
      </w:r>
      <w:proofErr w:type="spellEnd"/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 ИП.</w:t>
      </w:r>
      <w:r w:rsidR="007447DF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Других обязательных платежей нет.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ЧЕРЕЗ ИНТЕРНЕТ</w:t>
      </w:r>
    </w:p>
    <w:p w:rsidR="00215021" w:rsidRPr="00695842" w:rsidRDefault="00215021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без визита в инспекцию: в мобильном приложении, на сайте ФНС России или через банк.</w:t>
      </w:r>
    </w:p>
    <w:p w:rsidR="00215021" w:rsidRPr="00215021" w:rsidRDefault="001F28A2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 </w:t>
      </w:r>
      <w:r w:rsidR="00215021" w:rsidRPr="00215021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t>ПО ТРУДОВОМУ ДОГОВОРУ</w:t>
      </w:r>
    </w:p>
    <w:p w:rsidR="00215021" w:rsidRDefault="007447DF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Зарплата не учитывается </w:t>
      </w:r>
      <w:r w:rsid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расчете налога. </w:t>
      </w:r>
      <w:r w:rsidR="00215021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Трудовой стаж по месту работы не прерывается.</w:t>
      </w:r>
    </w:p>
    <w:p w:rsidR="001F28A2" w:rsidRPr="00695842" w:rsidRDefault="001F28A2" w:rsidP="001F28A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215021" w:rsidRPr="00215021" w:rsidRDefault="00215021" w:rsidP="00215021">
      <w:pPr>
        <w:shd w:val="clear" w:color="auto" w:fill="FFFFFF"/>
        <w:spacing w:line="0" w:lineRule="auto"/>
        <w:rPr>
          <w:rFonts w:ascii="Open Sans" w:eastAsia="Times New Roman" w:hAnsi="Open Sans" w:cs="Open Sans"/>
          <w:color w:val="405965"/>
          <w:sz w:val="2"/>
          <w:szCs w:val="2"/>
          <w:lang w:eastAsia="ru-RU"/>
        </w:rPr>
      </w:pPr>
    </w:p>
    <w:p w:rsidR="00917D97" w:rsidRPr="001F28A2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КОМУ ПОДХОДИТ ЭТОТ НАЛОГОВЫЙ РЕЖИМ</w:t>
      </w:r>
    </w:p>
    <w:p w:rsidR="00695842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Новый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могут применять 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физлица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индивидуальные предприниматели (</w:t>
      </w:r>
      <w:proofErr w:type="spellStart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самозанятые</w:t>
      </w:r>
      <w:proofErr w:type="spellEnd"/>
      <w:r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), у которых одновременн</w:t>
      </w:r>
      <w:r w:rsid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 соблюдаются следующие условия: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ни получают доход от самостоятельного ведения деятельности или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использования имущества;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едут деятельность в р</w:t>
      </w:r>
      <w:r w:rsidR="003735DE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егионе проведения эксперимента, в том числе Свердловская область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ри ведении этой деятельности не имеют работодателя, с ко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торым заключен трудовой договор;</w:t>
      </w:r>
    </w:p>
    <w:p w:rsidR="00695842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 привлекают для этой деятельности наемных работников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по трудовым договорам;</w:t>
      </w:r>
    </w:p>
    <w:p w:rsidR="00917D97" w:rsidRDefault="00695842" w:rsidP="00A75D64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ид деятельности, условия ее осуществлен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ия или сумма дохода не попадают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перечень исключений, указанных в статьях 4 и 6 Феде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рального закона от 27.11.2018 №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-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 </w:t>
      </w:r>
      <w:r w:rsidR="00917D97" w:rsidRPr="0069584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ФЗ.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ОГРАНИЧЕНИЕ ПО СУММЕ ДОХОДА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платить, только пока сумма дохода нарастающим итогом в течение года не превысит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</w:t>
      </w:r>
      <w:r w:rsidRPr="00CA5CCC">
        <w:rPr>
          <w:rFonts w:ascii="Open Sans" w:eastAsia="Times New Roman" w:hAnsi="Open Sans" w:cs="Open Sans"/>
          <w:b/>
          <w:color w:val="000000" w:themeColor="text1"/>
          <w:sz w:val="32"/>
          <w:szCs w:val="32"/>
          <w:lang w:eastAsia="ru-RU"/>
        </w:rPr>
        <w:t>2,4 МЛН РУБЛЕЙ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Ограничения по сумме месячного дохода н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Сумма дохода контролируется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«Мой налог». После того, как доход превысит указанный лимит, налогоплательщик должен будет платить налоги, предусмотренные другими системами налогообложения.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Физические лица без статуса ИП должны будут платить налог на доходы физических лиц. Индивидуальные предприниматели смогут подать уведомление о применении подходящего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спецрежима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и платить налоги по предусмотренным им ставкам и правилам.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С начала следующего года можно будет снова платить налог на профессиональный доход. Но для этого нужно соблюсти формальности: 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пройти регистрацию и отказаться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от применения других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спецрежимов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, если они используются индивидуальным предпринимателем.</w:t>
      </w:r>
    </w:p>
    <w:p w:rsidR="00CA5CCC" w:rsidRPr="00CA5CCC" w:rsidRDefault="00CA5CCC" w:rsidP="00CA5CCC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НАЛОГОВЫЕ СТАВКИ</w:t>
      </w:r>
    </w:p>
    <w:p w:rsidR="00CA5CCC" w:rsidRPr="00CA5CCC" w:rsidRDefault="00CA5CCC" w:rsidP="00CA5CCC">
      <w:pPr>
        <w:shd w:val="clear" w:color="auto" w:fill="FFFFFF"/>
        <w:spacing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Налоговая ставка зависит от того, кто переч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ислил деньги плательщику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доход.</w:t>
      </w:r>
    </w:p>
    <w:p w:rsidR="00CA5CCC" w:rsidRPr="00CA5CCC" w:rsidRDefault="00CA5CCC" w:rsidP="00CA5CCC">
      <w:pPr>
        <w:shd w:val="clear" w:color="auto" w:fill="FFA500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4%</w:t>
      </w:r>
    </w:p>
    <w:p w:rsidR="00CA5CCC" w:rsidRPr="00CA5CCC" w:rsidRDefault="00CA5CCC" w:rsidP="00CA5CCC">
      <w:pPr>
        <w:shd w:val="clear" w:color="auto" w:fill="FFA500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физическими лицами</w:t>
      </w:r>
    </w:p>
    <w:p w:rsidR="00CA5CCC" w:rsidRPr="00CA5CCC" w:rsidRDefault="00CA5CCC" w:rsidP="00CA5CCC">
      <w:pPr>
        <w:shd w:val="clear" w:color="auto" w:fill="00B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</w:pPr>
      <w:r w:rsidRPr="00CA5CCC">
        <w:rPr>
          <w:rFonts w:ascii="Arial" w:eastAsia="Times New Roman" w:hAnsi="Arial" w:cs="Arial"/>
          <w:b/>
          <w:bCs/>
          <w:caps/>
          <w:color w:val="000000" w:themeColor="text1"/>
          <w:kern w:val="36"/>
          <w:sz w:val="56"/>
          <w:szCs w:val="105"/>
          <w:lang w:eastAsia="ru-RU"/>
        </w:rPr>
        <w:t>6%</w:t>
      </w:r>
    </w:p>
    <w:p w:rsidR="00CA5CCC" w:rsidRPr="00CA5CCC" w:rsidRDefault="00CA5CCC" w:rsidP="00CA5CCC">
      <w:pPr>
        <w:shd w:val="clear" w:color="auto" w:fill="00BFFF"/>
        <w:spacing w:after="0"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 расчетах с ИП и организациями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предпринимателя</w:t>
      </w:r>
    </w:p>
    <w:p w:rsidR="00CA5CCC" w:rsidRPr="00CA5CCC" w:rsidRDefault="00CA5CCC" w:rsidP="00CA5CCC">
      <w:pPr>
        <w:shd w:val="clear" w:color="auto" w:fill="FFFFFF"/>
        <w:spacing w:before="120"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Покупателя нужно указать при формировании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 чека в приложении «Мой налог».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Учет налоговых ставок и расчет суммы налога к у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 происходит автоматически.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Все произведенные начисления и предварительную сумм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 налога к уплате можно увидеть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 в любое время в течение месяца.</w:t>
      </w:r>
    </w:p>
    <w:p w:rsidR="00CA5CCC" w:rsidRPr="00CA5CCC" w:rsidRDefault="00CA5CCC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Налоговый режим будет действовать в течение 10 л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ет. В этот период ставки налога</w:t>
      </w:r>
      <w:r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не изменятся.</w:t>
      </w:r>
    </w:p>
    <w:p w:rsid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CA5CCC" w:rsidRPr="00CA5CCC" w:rsidRDefault="00CA5CCC" w:rsidP="00CA5CCC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1F28A2" w:rsidRDefault="00917D97" w:rsidP="001F28A2">
      <w:pPr>
        <w:shd w:val="clear" w:color="auto" w:fill="FFFFFF"/>
        <w:spacing w:before="240" w:after="120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  <w:lastRenderedPageBreak/>
        <w:t>Вот несколько примеров, когда налогоплательщикам (самозанятым) подойдет специальный налоговый режим.</w:t>
      </w:r>
    </w:p>
    <w:p w:rsidR="00917D97" w:rsidRPr="001F28A2" w:rsidRDefault="00917D97" w:rsidP="001F28A2">
      <w:pPr>
        <w:shd w:val="clear" w:color="auto" w:fill="FFFFFF"/>
        <w:spacing w:before="240" w:after="120" w:line="240" w:lineRule="auto"/>
        <w:outlineLvl w:val="2"/>
        <w:rPr>
          <w:rFonts w:ascii="Arial" w:eastAsia="Times New Roman" w:hAnsi="Arial" w:cs="Arial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1F28A2">
        <w:rPr>
          <w:rFonts w:ascii="Arial" w:eastAsia="Times New Roman" w:hAnsi="Arial" w:cs="Arial"/>
          <w:b/>
          <w:bCs/>
          <w:caps/>
          <w:noProof/>
          <w:color w:val="333333"/>
          <w:spacing w:val="15"/>
          <w:sz w:val="24"/>
          <w:szCs w:val="24"/>
          <w:lang w:eastAsia="ru-RU"/>
        </w:rPr>
        <w:drawing>
          <wp:inline distT="0" distB="0" distL="0" distR="0">
            <wp:extent cx="3606013" cy="1440000"/>
            <wp:effectExtent l="0" t="0" r="0" b="8255"/>
            <wp:docPr id="1" name="Рисунок 1" descr="https://npd.nalog.ru/images/npd/npd-pic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pd.nalog.ru/images/npd/npd-pic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Удаленная работа через электронные площадки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2" name="Рисунок 2" descr="https://npd.nalog.ru/images/npd/npd-pic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npd.nalog.ru/images/npd/npd-pic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Оказание косметических услуг на дому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3" name="Рисунок 3" descr="https://npd.nalog.ru/images/npd/npd-pic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npd.nalog.ru/images/npd/npd-pic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Сдача квартиры в аренду посуточно или на долгий срок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4" name="Рисунок 4" descr="https://npd.nalog.ru/images/npd/npd-pic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npd.nalog.ru/images/npd/npd-pic-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Услуги по перевозке пассажиров и грузов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5" name="Рисунок 5" descr="https://npd.nalog.ru/images/npd/npd-pic-05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npd.nalog.ru/images/npd/npd-pic-05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Продажа продукции собственного производства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lastRenderedPageBreak/>
        <w:drawing>
          <wp:inline distT="0" distB="0" distL="0" distR="0">
            <wp:extent cx="3606013" cy="1440000"/>
            <wp:effectExtent l="0" t="0" r="0" b="8255"/>
            <wp:docPr id="6" name="Рисунок 6" descr="https://npd.nalog.ru/images/npd/npd-pic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npd.nalog.ru/images/npd/npd-pic-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Фото- и видеосъемка на заказ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7" name="Рисунок 7" descr="https://npd.nalog.ru/images/npd/npd-pic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npd.nalog.ru/images/npd/npd-pic-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Проведение мероприятий и праздников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8" name="Рисунок 8" descr="https://npd.nalog.ru/images/npd/npd-pic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npd.nalog.ru/images/npd/npd-pic-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Юридические консультации и ведение бухгалтерии</w:t>
      </w:r>
    </w:p>
    <w:p w:rsidR="00917D97" w:rsidRPr="00917D97" w:rsidRDefault="00917D97" w:rsidP="00917D9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405965"/>
          <w:sz w:val="21"/>
          <w:szCs w:val="21"/>
          <w:lang w:eastAsia="ru-RU"/>
        </w:rPr>
      </w:pPr>
      <w:r w:rsidRPr="00917D97">
        <w:rPr>
          <w:rFonts w:ascii="Open Sans" w:eastAsia="Times New Roman" w:hAnsi="Open Sans" w:cs="Open Sans"/>
          <w:noProof/>
          <w:color w:val="405965"/>
          <w:sz w:val="21"/>
          <w:szCs w:val="21"/>
          <w:lang w:eastAsia="ru-RU"/>
        </w:rPr>
        <w:drawing>
          <wp:inline distT="0" distB="0" distL="0" distR="0">
            <wp:extent cx="3606013" cy="1440000"/>
            <wp:effectExtent l="0" t="0" r="0" b="8255"/>
            <wp:docPr id="9" name="Рисунок 9" descr="https://npd.nalog.ru/images/npd/npd-pic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npd.nalog.ru/images/npd/npd-pic-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013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D97" w:rsidRPr="001F28A2" w:rsidRDefault="00917D97" w:rsidP="00917D97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Строительные работы и ремонт помещений</w:t>
      </w:r>
    </w:p>
    <w:p w:rsidR="00917D97" w:rsidRDefault="00917D97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профессиональный доход можно платить и при осуществлении других видов деятельности, если соблюдаются все условия, предус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мотренные Федеральным законом № </w:t>
      </w:r>
      <w:r w:rsidRPr="001F28A2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422-ФЗ.</w:t>
      </w: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1F28A2" w:rsidRDefault="00A75D64" w:rsidP="001F28A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917D97" w:rsidRPr="00A75D64" w:rsidRDefault="00917D97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lastRenderedPageBreak/>
        <w:t>КАК ИСПОЛЬЗОВАТЬ НАЛОГОВЫЙ РЕЖИМ ИНОСТРАНЦАМ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Иностранные граждане тоже могут примен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ять специальный налоговый режим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«Налог на профессиональный доход». Но не все иностранцы, а только граждане стран, входящих в Евразийский экономический союз: Беларуси, Армении, Казахстана и Киргизии.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Граждане этих четырех республик могут зарегистрироваться через мобильное приложение «Мой налог» или личный кабинет </w:t>
      </w:r>
      <w:proofErr w:type="spellStart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самозанятого</w:t>
      </w:r>
      <w:proofErr w:type="spellEnd"/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. Но регистрация возможна только по ИНН и паролю для доступа в личный кабинет нало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гоплательщика-физического лица.</w:t>
      </w:r>
      <w:r w:rsid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 паспорту зарегистрироваться нельзя.</w:t>
      </w:r>
    </w:p>
    <w:p w:rsidR="00917D97" w:rsidRPr="00CA5CCC" w:rsidRDefault="00591F81" w:rsidP="00CA5CCC">
      <w:pPr>
        <w:shd w:val="clear" w:color="auto" w:fill="FFFFFF"/>
        <w:spacing w:before="120" w:after="12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hyperlink r:id="rId15" w:anchor="howreglk" w:history="1">
        <w:r w:rsidR="00917D97" w:rsidRPr="00CA5CCC">
          <w:rPr>
            <w:rFonts w:ascii="Open Sans" w:eastAsia="Times New Roman" w:hAnsi="Open Sans" w:cs="Open Sans"/>
            <w:color w:val="000000" w:themeColor="text1"/>
            <w:sz w:val="21"/>
            <w:szCs w:val="21"/>
            <w:u w:val="single"/>
            <w:bdr w:val="none" w:sz="0" w:space="0" w:color="auto" w:frame="1"/>
            <w:lang w:eastAsia="ru-RU"/>
          </w:rPr>
          <w:t>О регистрации через ЛК</w:t>
        </w:r>
      </w:hyperlink>
    </w:p>
    <w:p w:rsidR="00EA1842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Если у иностранного гражданина уже есть ИНН и пароль от личного кабинета-физлица, эти данные можно использовать для регистрации. Если ИНН или пароля пока нет, их легко получить в любой налоговой инспекции, которая зан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имается приемом граждан.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  <w:t xml:space="preserve">Доступ </w:t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к личному кабинету можно получить одновременно с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постановкой на налоговый учет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присвоением ИНН. При обращении нужно иметь при себе документ, удостоверяющий личность.</w:t>
      </w:r>
    </w:p>
    <w:p w:rsidR="00917D97" w:rsidRPr="00CA5CCC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После регистрации иностранному гражданину будут доступны все возможности мобильного приложения. Он сможет применять налоговый режим на 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х же условиях, что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граждане России.</w:t>
      </w:r>
    </w:p>
    <w:p w:rsidR="00917D97" w:rsidRDefault="00917D97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Граждане других государств, не входящих в ЕАЭС, не могут применять «Налог на профессиональный доход».</w:t>
      </w:r>
    </w:p>
    <w:p w:rsidR="000E678E" w:rsidRPr="00A75D64" w:rsidRDefault="00A75D64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КАКИЕ ПЛАТЕЖИ ЗАМЕНЯЕТ НАЛОГ</w:t>
      </w:r>
      <w:r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br/>
      </w:r>
      <w:r w:rsidR="000E678E" w:rsidRPr="00A75D64">
        <w:rPr>
          <w:rFonts w:ascii="Arial" w:eastAsia="Times New Roman" w:hAnsi="Arial" w:cs="Arial"/>
          <w:b/>
          <w:bCs/>
          <w:caps/>
          <w:color w:val="005CAA"/>
          <w:sz w:val="32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Особенности применения специального налогового режима: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Физические лица не уплачивают налог на доходы физических лиц с тех доходов, которые облагаются налогом на профессиональный доход.</w:t>
      </w:r>
    </w:p>
    <w:p w:rsidR="000E678E" w:rsidRPr="00CA5CCC" w:rsidRDefault="000E678E" w:rsidP="00CA5CC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 не уплачивают: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доходы физических лиц с тех дохо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дов, которые облагаются налогом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налог на добавленную стоимость, за ис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ключением НДС при ввозе товаров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территорию России;</w:t>
      </w:r>
    </w:p>
    <w:p w:rsidR="000E678E" w:rsidRPr="00CA5CCC" w:rsidRDefault="000E678E" w:rsidP="00CA5CCC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фиксированные страховые взносы.</w:t>
      </w:r>
    </w:p>
    <w:p w:rsidR="00CA5CCC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Индивидуальные предприниматели, которые зарегистрировались в качестве плательщиков налога на профессиональный доход, не уплачивают фиксированные страховые взносы. На других специальных налоговых режимах страховые взносы нужно платить даже при отсутствии дохода.</w:t>
      </w:r>
    </w:p>
    <w:p w:rsidR="000E678E" w:rsidRDefault="000E678E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отсутствии дохода в течение налогового периода нет никаких обязательных, минимальных или фиксированных платежей. При этом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плательщики налога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на профессиональный доход являются участниками системы обязательного медицинского страхования и могут получать бесплатную медицинскую помощь.</w:t>
      </w: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A75D64" w:rsidRPr="00CA5CCC" w:rsidRDefault="00A75D64" w:rsidP="00CA5CCC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0E678E" w:rsidRPr="00EA1842" w:rsidRDefault="00A75D64" w:rsidP="00A75D64">
      <w:pPr>
        <w:shd w:val="clear" w:color="auto" w:fill="FFFFFF"/>
        <w:spacing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lastRenderedPageBreak/>
        <w:t>КАК СТАТЬ ПЛАТЕЛЬЩИКОМ НАЛОГА</w:t>
      </w:r>
      <w:r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br/>
      </w:r>
      <w:r w:rsidR="000E678E"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НА ПРОФЕССИОНАЛЬНЫЙ ДОХОД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Чтобы использовать новый специальный налоговый режим, нужно пройти регистрацию и получить подтверждение. Без регистрации применение налогового режима и формирование чеков невозможно.</w:t>
      </w:r>
    </w:p>
    <w:p w:rsidR="000E678E" w:rsidRPr="00CA5CCC" w:rsidRDefault="000E678E" w:rsidP="00CA5CCC">
      <w:pPr>
        <w:shd w:val="clear" w:color="auto" w:fill="FFFFFF"/>
        <w:spacing w:after="0" w:line="240" w:lineRule="auto"/>
        <w:ind w:firstLine="709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CA5CCC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Способы регистрации: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Бесплатное мобильное приложение «Мой налог»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Кабинет налогоплательщика «Налога на профессиональный доход» на сайте ФНС России</w:t>
      </w:r>
    </w:p>
    <w:p w:rsidR="000E678E" w:rsidRPr="00A75D64" w:rsidRDefault="000E678E" w:rsidP="00A75D64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Уполномоченные банки</w:t>
      </w:r>
    </w:p>
    <w:p w:rsidR="000E678E" w:rsidRPr="00A75D64" w:rsidRDefault="000E678E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Регистрация занимает несколько минут. Заполнят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ь заявление на бумаге не нужно.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При регистрации в приложении «Мой налог» понадобится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только паспорт для сканирования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и проверки, а также фотография, которую можно сделать прямо на камеру смартфона.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 xml:space="preserve">Регистрация очень простая. Вместо подписи 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заявления нужно просто моргнуть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камеру.</w:t>
      </w:r>
    </w:p>
    <w:p w:rsidR="0017413D" w:rsidRPr="00A75D64" w:rsidRDefault="0017413D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Приложение уже доступно для скачивания.</w:t>
      </w:r>
    </w:p>
    <w:p w:rsidR="00756457" w:rsidRPr="00EA1842" w:rsidRDefault="00756457" w:rsidP="00A75D64">
      <w:pPr>
        <w:shd w:val="clear" w:color="auto" w:fill="FFFFFF"/>
        <w:spacing w:before="240" w:after="36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</w:pPr>
      <w:r w:rsidRPr="00EA1842">
        <w:rPr>
          <w:rFonts w:ascii="Arial" w:eastAsia="Times New Roman" w:hAnsi="Arial" w:cs="Arial"/>
          <w:b/>
          <w:bCs/>
          <w:caps/>
          <w:color w:val="005CAA"/>
          <w:sz w:val="36"/>
          <w:szCs w:val="36"/>
          <w:lang w:eastAsia="ru-RU"/>
        </w:rPr>
        <w:t>КАК РАССЧИТАТЬ СУММУ НАЛОГА К УПЛАТЕ</w:t>
      </w:r>
    </w:p>
    <w:p w:rsidR="00A75D64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Самостоятельно ничего считать не нужно. Применение налогового вычета, учет налоговых ставок в зависимости от плательщика, контроль над ограничением по сумме дохода и другие особенности расчета полностью автоматизированы.</w:t>
      </w:r>
    </w:p>
    <w:p w:rsidR="00756457" w:rsidRPr="00A75D64" w:rsidRDefault="00756457" w:rsidP="00A75D64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От налогоплательщика требуется только формирование чека по каждому поступлению от того вида деятельности, которых облагается налогом на профессиональный доход.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Сформируйте чек по каждому поступлению.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Укажите плательщика и сумму дохода.</w:t>
      </w:r>
    </w:p>
    <w:p w:rsidR="00305CE3" w:rsidRPr="00A75D64" w:rsidRDefault="00305CE3" w:rsidP="00A75D64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Шаг: Отправьте чек покупателю или распечатайте на бумаге.</w:t>
      </w:r>
    </w:p>
    <w:p w:rsidR="00305CE3" w:rsidRPr="00A75D64" w:rsidRDefault="00305CE3" w:rsidP="00A75D64">
      <w:pPr>
        <w:pStyle w:val="a6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течение месяца получайте информацию о начислениях налога онлайн.</w:t>
      </w:r>
    </w:p>
    <w:p w:rsidR="00305CE3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12-го числа следующего месяц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а узнайте сумму налога к уплате</w:t>
      </w:r>
      <w:r w:rsid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br/>
      </w: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в приложении.</w:t>
      </w:r>
    </w:p>
    <w:p w:rsidR="00F0615C" w:rsidRPr="00A75D64" w:rsidRDefault="00305CE3" w:rsidP="00A75D64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</w:pPr>
      <w:r w:rsidRPr="00A75D64">
        <w:rPr>
          <w:rFonts w:ascii="Open Sans" w:eastAsia="Times New Roman" w:hAnsi="Open Sans" w:cs="Open Sans"/>
          <w:color w:val="000000" w:themeColor="text1"/>
          <w:sz w:val="21"/>
          <w:szCs w:val="21"/>
          <w:lang w:eastAsia="ru-RU"/>
        </w:rPr>
        <w:t>До 25-го числа следующего месяца заплатите начисленный налог удобным способом.</w:t>
      </w:r>
      <w:bookmarkStart w:id="0" w:name="_GoBack"/>
      <w:bookmarkEnd w:id="0"/>
    </w:p>
    <w:sectPr w:rsidR="00F0615C" w:rsidRPr="00A75D64" w:rsidSect="0030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A6C3C"/>
    <w:multiLevelType w:val="hybridMultilevel"/>
    <w:tmpl w:val="C40EDE0C"/>
    <w:lvl w:ilvl="0" w:tplc="FB3250AC">
      <w:start w:val="1"/>
      <w:numFmt w:val="decimal"/>
      <w:lvlText w:val="%1"/>
      <w:lvlJc w:val="left"/>
      <w:pPr>
        <w:ind w:left="928" w:hanging="360"/>
      </w:pPr>
      <w:rPr>
        <w:rFonts w:ascii="Open Sans" w:eastAsia="Times New Roman" w:hAnsi="Open Sans" w:cs="Open San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81617BA"/>
    <w:multiLevelType w:val="hybridMultilevel"/>
    <w:tmpl w:val="03680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9B6A3E"/>
    <w:multiLevelType w:val="multilevel"/>
    <w:tmpl w:val="268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EF21C9"/>
    <w:multiLevelType w:val="multilevel"/>
    <w:tmpl w:val="929AC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E5D83"/>
    <w:multiLevelType w:val="multilevel"/>
    <w:tmpl w:val="50202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675B2"/>
    <w:multiLevelType w:val="hybridMultilevel"/>
    <w:tmpl w:val="DE90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23E8D"/>
    <w:multiLevelType w:val="multilevel"/>
    <w:tmpl w:val="B6E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BF1"/>
    <w:rsid w:val="000E678E"/>
    <w:rsid w:val="0017413D"/>
    <w:rsid w:val="001F28A2"/>
    <w:rsid w:val="00215021"/>
    <w:rsid w:val="002542C9"/>
    <w:rsid w:val="00305CE3"/>
    <w:rsid w:val="00326F2B"/>
    <w:rsid w:val="00352573"/>
    <w:rsid w:val="003735DE"/>
    <w:rsid w:val="003B44C5"/>
    <w:rsid w:val="00480C4B"/>
    <w:rsid w:val="005874F4"/>
    <w:rsid w:val="00591F81"/>
    <w:rsid w:val="00600CC5"/>
    <w:rsid w:val="00695842"/>
    <w:rsid w:val="007447DF"/>
    <w:rsid w:val="00756457"/>
    <w:rsid w:val="007C2C9F"/>
    <w:rsid w:val="00914411"/>
    <w:rsid w:val="00917D97"/>
    <w:rsid w:val="009726D9"/>
    <w:rsid w:val="00A75D64"/>
    <w:rsid w:val="00AB3DDB"/>
    <w:rsid w:val="00AC7F89"/>
    <w:rsid w:val="00AE1B45"/>
    <w:rsid w:val="00B453E9"/>
    <w:rsid w:val="00B46BF1"/>
    <w:rsid w:val="00BA25FC"/>
    <w:rsid w:val="00CA5CCC"/>
    <w:rsid w:val="00D91FD2"/>
    <w:rsid w:val="00DC21AF"/>
    <w:rsid w:val="00E94546"/>
    <w:rsid w:val="00EA1842"/>
    <w:rsid w:val="00F0615C"/>
    <w:rsid w:val="00F85CB4"/>
    <w:rsid w:val="00FA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D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74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05C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530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192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104663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022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2602143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589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6206134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31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24426428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050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500466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8290576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1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61571449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2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  <w:div w:id="19693601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30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48" w:space="15" w:color="0066B3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4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8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1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634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72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4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94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56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630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472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6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0501">
          <w:marLeft w:val="0"/>
          <w:marRight w:val="684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98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6454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76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8585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0629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65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6692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37661">
              <w:marLeft w:val="0"/>
              <w:marRight w:val="506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6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9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887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0157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77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3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717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35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34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7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1224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264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144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788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690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0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npd.nalog.ru/app/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FB5CE-EB09-4068-9FA0-E263CB50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2020-05-19T05:38:00Z</dcterms:created>
  <dcterms:modified xsi:type="dcterms:W3CDTF">2020-05-19T05:38:00Z</dcterms:modified>
</cp:coreProperties>
</file>